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 февраля 2011 г. N 19644</w:t>
      </w:r>
    </w:p>
    <w:p w:rsidR="004E1B9F" w:rsidRDefault="004E1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декабря 2010 г. N 1897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</w:t>
      </w:r>
      <w:proofErr w:type="gramStart"/>
      <w:r>
        <w:rPr>
          <w:rFonts w:ascii="Calibri" w:hAnsi="Calibri" w:cs="Calibri"/>
        </w:rPr>
        <w:t xml:space="preserve">N 26, ст. 3350), </w:t>
      </w:r>
      <w:hyperlink r:id="rId6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федеральный государственный образовательный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основного общего образования и ввести его в действие со дня вступления в силу настоящего Приказа.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 декабря 2010 г. N 1897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I. ОБЩИЕ ПОЛОЖЕНИЯ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образовательный стандарт основного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 &lt;*&gt;.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7" w:history="1">
        <w:r>
          <w:rPr>
            <w:rFonts w:ascii="Calibri" w:hAnsi="Calibri" w:cs="Calibri"/>
            <w:color w:val="0000FF"/>
          </w:rPr>
          <w:t>Пункт 1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</w:t>
      </w:r>
      <w:proofErr w:type="gramStart"/>
      <w:r>
        <w:rPr>
          <w:rFonts w:ascii="Calibri" w:hAnsi="Calibri" w:cs="Calibri"/>
        </w:rPr>
        <w:t>рт вкл</w:t>
      </w:r>
      <w:proofErr w:type="gramEnd"/>
      <w:r>
        <w:rPr>
          <w:rFonts w:ascii="Calibri" w:hAnsi="Calibri" w:cs="Calibri"/>
        </w:rPr>
        <w:t>ючает в себя требования: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результатам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условиям реализации основной образовательной программы основного общего образования, в том числе к кадровым, финансовым, материально-техническим и иным условиям.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&lt;*&gt; и инвалидов, а также значимость ступени общего образования для дальнейшего развития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</w:t>
      </w:r>
      <w:hyperlink r:id="rId8" w:history="1">
        <w:r>
          <w:rPr>
            <w:rFonts w:ascii="Calibri" w:hAnsi="Calibri" w:cs="Calibri"/>
            <w:color w:val="0000FF"/>
          </w:rPr>
          <w:t>пункт 5 статьи 7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49, ст. 6070).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является основой для разработки системы объективной оценки уровня образования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ступени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Стандарт разработан с учетом региональных, национальных и этнокультурных потребностей народов Российской Федерации.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Стандарт направлен на обеспечение: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российской гражданской идентичности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доступности получения качественного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духовно-нравственного развития, воспитания обучающихся и сохранения их здоровья;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государственно-общественного управления в образовании;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содержательно-критериальной основы оценки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основе Стандарта лежит системно-деятельностный подход, который обеспечивает: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к саморазвитию и непрерывному образованию;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проектирование и конструирование социальной среды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в системе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активную учебно-познавательную деятельность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построение образовательного процесса с учетом индивидуальных возрастных, психологических и физиологических особенностей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Стандарт ориентирован на становление личностных характеристик выпускника ("портрет выпускника основной школы"):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любящий свой край и свое Отечество, знающий русский и родной язык, уважающий свой народ, его культуру и духовные традиции;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осознающий</w:t>
      </w:r>
      <w:proofErr w:type="gramEnd"/>
      <w:r>
        <w:rPr>
          <w:rFonts w:ascii="Calibri" w:hAnsi="Calibri" w:cs="Calibri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 и заинтересованно познающий мир, осознающий ценность труда, науки и творчества;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умеющий</w:t>
      </w:r>
      <w:proofErr w:type="gramEnd"/>
      <w:r>
        <w:rPr>
          <w:rFonts w:ascii="Calibri" w:hAnsi="Calibri" w:cs="Calibri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семьей, обществом, Отечеством;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ориентирующийся</w:t>
      </w:r>
      <w:proofErr w:type="gramEnd"/>
      <w:r>
        <w:rPr>
          <w:rFonts w:ascii="Calibri" w:hAnsi="Calibri" w:cs="Calibri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Стандарт должен быть положен в основу деятельности: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образования, разрабатывающих основные образовательные программы основного общего образования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разработчиков примерных основных образовательных программ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сотрудников учреждений основного и дополнительного профессионального педагогического образования, методических структур в системе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авторов (разработчиков) учебной литературы, материальной и информационной среды, архитектурной среды для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власти, обеспечивающих разработку порядка и контрольно-измерительных материалов итоговой аттестации выпускников основной школы;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 аттестации педагогических работников государственных и муниципальных образовательных учреждений.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 xml:space="preserve">II. ТРЕБОВАНИЯ К РЕЗУЛЬТАТАМ ОСВОЕНИЯ </w:t>
      </w:r>
      <w:proofErr w:type="gramStart"/>
      <w:r>
        <w:rPr>
          <w:rFonts w:ascii="Calibri" w:hAnsi="Calibri" w:cs="Calibri"/>
        </w:rPr>
        <w:t>ОСНОВНОЙ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Стандарт устанавливает требования к результатам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</w:t>
      </w:r>
      <w:r>
        <w:rPr>
          <w:rFonts w:ascii="Calibri" w:hAnsi="Calibri" w:cs="Calibri"/>
        </w:rPr>
        <w:lastRenderedPageBreak/>
        <w:t>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Личностные результаты освоения основной образовательной программы основного общего образования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Calibri" w:hAnsi="Calibri" w:cs="Calibri"/>
        </w:rPr>
        <w:t>способности</w:t>
      </w:r>
      <w:proofErr w:type="gramEnd"/>
      <w:r>
        <w:rPr>
          <w:rFonts w:ascii="Calibri" w:hAnsi="Calibri" w:cs="Calibri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развитие эстетического сознания через освоение художественного наследия народов </w:t>
      </w:r>
      <w:r>
        <w:rPr>
          <w:rFonts w:ascii="Calibri" w:hAnsi="Calibri" w:cs="Calibri"/>
        </w:rPr>
        <w:lastRenderedPageBreak/>
        <w:t>России и мира, творческой деятельности эстетического характера.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Метапредметные результаты освоения основной образовательной программы основного общего образования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умение оценивать правильность выполнения учебной задачи, собственные возможности ее решения;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Calibri" w:hAnsi="Calibri" w:cs="Calibri"/>
        </w:rPr>
        <w:t>логическое рассуждение</w:t>
      </w:r>
      <w:proofErr w:type="gramEnd"/>
      <w:r>
        <w:rPr>
          <w:rFonts w:ascii="Calibri" w:hAnsi="Calibri" w:cs="Calibri"/>
        </w:rPr>
        <w:t>, умозаключение (индуктивное, дедуктивное и по аналогии) и делать выводы;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смысловое чтение;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Calibri" w:hAnsi="Calibri" w:cs="Calibri"/>
        </w:rPr>
        <w:t>Т-</w:t>
      </w:r>
      <w:proofErr w:type="gramEnd"/>
      <w:r>
        <w:rPr>
          <w:rFonts w:ascii="Calibri" w:hAnsi="Calibri" w:cs="Calibri"/>
        </w:rPr>
        <w:t xml:space="preserve"> компетенции);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11.1. Филология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Изучение предметной области "Филология" -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основы для понимания особенностей разных культур и воспитания уважения к ним;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базовых умений, обеспечивающих возможность дальнейшего изучения языков, с установкой на билингвизм;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обогащение активного и потенциального словарного запаса для достижения более высоких </w:t>
      </w:r>
      <w:r>
        <w:rPr>
          <w:rFonts w:ascii="Calibri" w:hAnsi="Calibri" w:cs="Calibri"/>
        </w:rPr>
        <w:lastRenderedPageBreak/>
        <w:t>результатов при изучении других учебных предметов.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"Филология"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Русский язык. Родной язык: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совершенствование видов речевой деятельности (аудирования,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использование коммуникативно-эстетических возможностей русского и родного языков;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свободного выражения мыслей и чувств адекватно ситуации и стилю общения;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ответственности за языковую культуру как общечеловеческую ценность.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Литература. Родная литература: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Иностранный язык. Второй иностранный язык: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формирование и совершенствование иноязычной коммуникативной компетенции; </w:t>
      </w:r>
      <w:r>
        <w:rPr>
          <w:rFonts w:ascii="Calibri" w:hAnsi="Calibri" w:cs="Calibri"/>
        </w:rPr>
        <w:lastRenderedPageBreak/>
        <w:t>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достижение допорогового уровня иноязычной коммуникативной компетенции;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Общественно-научные предметы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"Общественно-научные предметы"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</w:t>
      </w:r>
      <w:hyperlink r:id="rId9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своей роли в целостном, многообразном и быстро изменяющемся глобальном мире;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"Общественно-научные предметы"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История России. Всеобщая история: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Обществознание: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у обучающихся личностных представлений об основах российской </w:t>
      </w:r>
      <w:r>
        <w:rPr>
          <w:rFonts w:ascii="Calibri" w:hAnsi="Calibri" w:cs="Calibri"/>
        </w:rPr>
        <w:lastRenderedPageBreak/>
        <w:t xml:space="preserve">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1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понимание основных принципов жизни общества, основ современных научных теорий общественного развития;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География: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основными навыками нахождения, использования и презентации географической информации;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11.3. Математика и информатика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"Математика и информатика"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математики и информатики в повседневной жизни человека;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информационных процессов в современном мире;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"Математика и информатика"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Математика. Алгебра. Геометрия. Информатика: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11.4. Основы духовно-нравственной культуры народов России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"Основы духовно-нравственной культуры народов России"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значения нравственности, веры и религии в жизни человека, семьи и общества;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11.5. Естественнонаучные предметы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"Естественнонаучные предметы"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целостной научной картины мира;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научным подходом к решению различных задач;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умением сопоставлять экспериментальные и теоретические знания с объективными реалиями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воспитание ответственного и бережного отношения к окружающей среде;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экосистемной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значимости концепции устойчивого развития;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межпредметном анализе учебных задач.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"Естественнонаучные предметы"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Физика: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приобретение опыта применения научных методов познания, наблюдения физических </w:t>
      </w:r>
      <w:r>
        <w:rPr>
          <w:rFonts w:ascii="Calibri" w:hAnsi="Calibri" w:cs="Calibri"/>
        </w:rPr>
        <w:lastRenderedPageBreak/>
        <w:t>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формирование представлений о значении биологических наук в решении </w:t>
      </w:r>
      <w:proofErr w:type="gramStart"/>
      <w:r>
        <w:rPr>
          <w:rFonts w:ascii="Calibri" w:hAnsi="Calibri" w:cs="Calibri"/>
        </w:rPr>
        <w:t>проблем необходимости рационального природопользования защиты здоровья людей</w:t>
      </w:r>
      <w:proofErr w:type="gramEnd"/>
      <w:r>
        <w:rPr>
          <w:rFonts w:ascii="Calibri" w:hAnsi="Calibri" w:cs="Calibri"/>
        </w:rPr>
        <w:t xml:space="preserve"> в условиях быстрого изменения экологического качества окружающей среды;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Химия: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формирование умений устанавливать связи между реально наблюдаемыми химическими </w:t>
      </w:r>
      <w:r>
        <w:rPr>
          <w:rFonts w:ascii="Calibri" w:hAnsi="Calibri" w:cs="Calibri"/>
        </w:rPr>
        <w:lastRenderedPageBreak/>
        <w:t>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11.6. Искусство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"Искусство"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осознание значения искусства и творчества в личной и культурной самоидентификации личности;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>
        <w:rPr>
          <w:rFonts w:ascii="Calibri" w:hAnsi="Calibri" w:cs="Calibri"/>
        </w:rPr>
        <w:t>чувственно-эмоционально</w:t>
      </w:r>
      <w:proofErr w:type="gramEnd"/>
      <w:r>
        <w:rPr>
          <w:rFonts w:ascii="Calibri" w:hAnsi="Calibri" w:cs="Calibri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"Искусство"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Изобразительное искусство: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Музыка: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</w:t>
      </w:r>
      <w:r>
        <w:rPr>
          <w:rFonts w:ascii="Calibri" w:hAnsi="Calibri" w:cs="Calibri"/>
        </w:rPr>
        <w:lastRenderedPageBreak/>
        <w:t>развитии мировой культуры;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11.7. Технология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"Технология"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умений выполнения учебно-исследовательской и проектной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 социальных и этических аспектах научно-технического прогресса;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"Технология"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11.8. Физическая культура и основы безопасности жизнедеятельности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предметной области "Физическая культура и основы безопасности жизнедеятельности" должно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физическое, эмоциональное, интеллектуальное и социальное развитие личности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 учетом исторической, общекультурной и ценностной составляющей предметной области;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понимание личной и общественной значимости современной культуры безопасности жизнедеятельности;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связей между жизненным опытом обучающихся и знаниями из разных предметных областей.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Предметные результаты изучения предметной области "Физическая культура и основы безопасности жизнедеятельности" должны отражать: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>
        <w:rPr>
          <w:rFonts w:ascii="Calibri" w:hAnsi="Calibri" w:cs="Calibri"/>
        </w:rPr>
        <w:t xml:space="preserve"> занятий, включать их в режим учебного дня и учебной недели;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Calibri" w:hAnsi="Calibri" w:cs="Calibri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безопасности жизнедеятельности: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формирование убеждения в необходимости безопасного и здорового образа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понимание личной и общественной значимости современной культуры безопасности жизнедеятельности;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понимание необходимости подготовки граждан к защите Отечества;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формирование антиэкстремистской и антитеррористической личностной позиции;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понимание необходимости сохранения природы и окружающей среды для полноценной жизни человека;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умение оказать первую помощь пострадавшим;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итоговом оценивании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>
        <w:rPr>
          <w:rFonts w:ascii="Calibri" w:hAnsi="Calibri" w:cs="Calibri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>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>
        <w:rPr>
          <w:rFonts w:ascii="Calibri" w:hAnsi="Calibri" w:cs="Calibri"/>
        </w:rPr>
        <w:t>обучающегося</w:t>
      </w:r>
      <w:proofErr w:type="gramEnd"/>
      <w:r>
        <w:rPr>
          <w:rFonts w:ascii="Calibri" w:hAnsi="Calibri" w:cs="Calibri"/>
        </w:rPr>
        <w:t xml:space="preserve"> и индивидуальные личностные характеристики. Обобщенная оценка этих и других личностных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17"/>
      <w:bookmarkEnd w:id="5"/>
      <w:r>
        <w:rPr>
          <w:rFonts w:ascii="Calibri" w:hAnsi="Calibri" w:cs="Calibri"/>
        </w:rPr>
        <w:t>III. ТРЕБОВАНИЯ К СТРУКТУРЕ ОСНОВНОЙ ОБРАЗОВАТЕЛЬНОЙ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ПРОГРАММЫ ОСНОВНОГО ОБЩЕГО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Внеурочная деятельность организуется по направлениям развития личности (духовно-нравственное, физкультурно-спортивное и оздоровительное, социальное, общеинтеллектуальное,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т.д.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систему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>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развития универсальных учебных действий 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курсов, в том числе интегрированных;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программу воспитания и </w:t>
      </w:r>
      <w:proofErr w:type="gramStart"/>
      <w:r>
        <w:rPr>
          <w:rFonts w:ascii="Calibri" w:hAnsi="Calibri" w:cs="Calibri"/>
        </w:rPr>
        <w:t>социализации</w:t>
      </w:r>
      <w:proofErr w:type="gramEnd"/>
      <w:r>
        <w:rPr>
          <w:rFonts w:ascii="Calibri" w:hAnsi="Calibri" w:cs="Calibri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 &lt;*&gt;.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Данная программа разрабатывается при наличии в образовательном учреждении детей с ограниченными возможностями здоровья.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- 30% от общего объема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учебные курсы, обеспечивающие различные интересы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 этнокультурные;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внеурочная деятельность.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Требования к разделам основной образовательной программы основного общего образования: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Целевой раздел основной образовательной программы основного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18.1.1. Пояснительная записка должна раскрывать: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>
        <w:rPr>
          <w:rFonts w:ascii="Calibri" w:hAnsi="Calibri" w:cs="Calibri"/>
        </w:rPr>
        <w:t>Стандарта</w:t>
      </w:r>
      <w:proofErr w:type="gramEnd"/>
      <w:r>
        <w:rPr>
          <w:rFonts w:ascii="Calibri" w:hAnsi="Calibri" w:cs="Calibri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принципы и подходы к формированию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18.1.2. 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должны: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метапредметных и предметных результатов как с позиции организации их </w:t>
      </w:r>
      <w:r>
        <w:rPr>
          <w:rFonts w:ascii="Calibri" w:hAnsi="Calibri" w:cs="Calibri"/>
        </w:rPr>
        <w:lastRenderedPageBreak/>
        <w:t>достижения в образовательном процессе, так и с позиции оценки достижения этих результатов.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планируемых результатов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18.1.3. Система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 xml:space="preserve"> должна: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определять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ориентировать образовательный процесс на духовно-нравственное развитие и воспитание обучающихся, реализацию требований к результатам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обеспечивать комплексный подход к оценке результатов освоения основной образовательной программы основного общего образования, позволяющий вести оценку предметных, метапредметных и личностных результатов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 учреждения и системы образования разного уровня.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>
        <w:rPr>
          <w:rFonts w:ascii="Calibri" w:hAnsi="Calibri" w:cs="Calibri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 Содержательный раздел основной образовательной программы основного общего образования: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18.2.1. Программа развития универсальных учебных действий (программа формирования общеучебных умений и навыков) на ступени основного общего образования (далее - Программа)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требований Стандарта к личностным и метапредметным результатам освоения основной образовательной программы основного общего образования, системно-деятельностного подхода, развивающего потенциала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результатов исследования, предметного или межпредметного учебного проекта, направленного на решение научной, личностно и (или) социально значимой проблемы.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развитие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способности к саморазвитию и самосовершенствованию;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опыта переноса и применения универсальных учебных действий в </w:t>
      </w:r>
      <w:r>
        <w:rPr>
          <w:rFonts w:ascii="Calibri" w:hAnsi="Calibri" w:cs="Calibri"/>
        </w:rPr>
        <w:lastRenderedPageBreak/>
        <w:t>жизненных ситуациях для решения задач общекультурного, личностного и познавательного развития обучающихся;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повышение эффективности усвоения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т.д.);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- ИКТ) и сети Интернет.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цели и задачи программы, описание ее места и роли в реализации требований Стандарта;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типовые задачи применения универсальных учебных действий;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описание содержания, видов и форм организации учебной деятельности по формированию и развитию </w:t>
      </w:r>
      <w:proofErr w:type="gramStart"/>
      <w:r>
        <w:rPr>
          <w:rFonts w:ascii="Calibri" w:hAnsi="Calibri" w:cs="Calibri"/>
        </w:rPr>
        <w:t>ИКТ-компетенций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перечень и описание основных элементов </w:t>
      </w:r>
      <w:proofErr w:type="gramStart"/>
      <w:r>
        <w:rPr>
          <w:rFonts w:ascii="Calibri" w:hAnsi="Calibri" w:cs="Calibri"/>
        </w:rPr>
        <w:t>ИКТ-компетенций</w:t>
      </w:r>
      <w:proofErr w:type="gramEnd"/>
      <w:r>
        <w:rPr>
          <w:rFonts w:ascii="Calibri" w:hAnsi="Calibri" w:cs="Calibri"/>
        </w:rPr>
        <w:t xml:space="preserve"> и инструментов их использования;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планируемые результаты формирования и развития </w:t>
      </w:r>
      <w:proofErr w:type="gramStart"/>
      <w:r>
        <w:rPr>
          <w:rFonts w:ascii="Calibri" w:hAnsi="Calibri" w:cs="Calibri"/>
        </w:rPr>
        <w:t>компетентности</w:t>
      </w:r>
      <w:proofErr w:type="gramEnd"/>
      <w:r>
        <w:rPr>
          <w:rFonts w:ascii="Calibri" w:hAnsi="Calibri" w:cs="Calibri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>
        <w:rPr>
          <w:rFonts w:ascii="Calibri" w:hAnsi="Calibri" w:cs="Calibri"/>
        </w:rPr>
        <w:t>у</w:t>
      </w:r>
      <w:proofErr w:type="gramEnd"/>
      <w:r>
        <w:rPr>
          <w:rFonts w:ascii="Calibri" w:hAnsi="Calibri" w:cs="Calibri"/>
        </w:rPr>
        <w:t xml:space="preserve"> обучающихся;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методику и инструментарий мониторинга успешности освоения и применения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универсальных учебных действий.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18.2.2. 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учетом основных направлений программ, включенных в структуру основной образовательной программы.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должны содержать: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пояснительную записку, в которой конкретизируются общие цели основного общего образования с учетом специфики учебного предмета;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общую характеристику учебного предмета, курса;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описание места учебного предмета, курса в учебном плане;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личностные, метапредметные и предметные результаты освоения конкретного учебного предмета, курса;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содержание учебного предмета, курса;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тематическое планирование с определением основных видов учебной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описание учебно-методического и материально-технического обеспечения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планируемые результаты изучения учебного предмета, курса.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18.2.3. Программа воспитания и </w:t>
      </w:r>
      <w:proofErr w:type="gramStart"/>
      <w:r>
        <w:rPr>
          <w:rFonts w:ascii="Calibri" w:hAnsi="Calibri" w:cs="Calibri"/>
        </w:rPr>
        <w:t>социализации</w:t>
      </w:r>
      <w:proofErr w:type="gramEnd"/>
      <w:r>
        <w:rPr>
          <w:rFonts w:ascii="Calibri" w:hAnsi="Calibri" w:cs="Calibri"/>
        </w:rPr>
        <w:t xml:space="preserve"> обучающихся на ступени основного общего образования (далее -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Программа должна быть направлена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экологической культуры.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усвоение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социальную самоидентификацию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посредством личностно значимой и общественно приемлемой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приобщение обучающихся к общественной деятельности и школьным традициям, участие в </w:t>
      </w:r>
      <w:r>
        <w:rPr>
          <w:rFonts w:ascii="Calibri" w:hAnsi="Calibri" w:cs="Calibri"/>
        </w:rPr>
        <w:lastRenderedPageBreak/>
        <w:t>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способности противостоять негативным воздействиям социальной среды, факторам микросоциальной среды;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мотивации к труду, потребности к приобретению профессии;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практического опыта, соответствующего интересам и способностям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ценности экологически целесообразного, здорового и безопасного образа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осознанное отношение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к выбору индивидуального рациона здорового питания;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овладение современными оздоровительными технологиями, в том числе на основе навыков личной гигиены;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 и вреде употребления алкоголя и табакокурения;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осознание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</w:t>
      </w:r>
      <w:r>
        <w:rPr>
          <w:rFonts w:ascii="Calibri" w:hAnsi="Calibri" w:cs="Calibri"/>
        </w:rPr>
        <w:lastRenderedPageBreak/>
        <w:t>варианта поведения.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содержание, виды деятельности и формы занятий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по каждому из направлений духовно-нравственного развития, воспитания и социализации обучающихся;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формы индивидуальной и групповой организации профессиональной ориентации обучающихся по каждому из направлений ("ярмарки профессий", дни открытых дверей, экскурсии, предметные недели, олимпиады, конкурсы);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модели организации работы по формированию экологически целесообразного, здорового и безопасного образа жизни,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описание деятельности образовательного учреждения в области непрерывного экологического здоровьесберегающего образования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т.п.);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планируемые результаты духовно-нравственного развития, воспитания и социализации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формирования экологической культуры, культуры здорового и безопасного образа жизни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18.2.4. Программа коррекционной работы (далее - Программа) 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реализацию комплексного индивидуально ориентированного психолого-медико-педагогического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создание специальных условий воспитания, обучения детей с ограниченными возможностями здоровья, безбарьерной среды жизнедеятельности и учебной деятельности; </w:t>
      </w:r>
      <w:r>
        <w:rPr>
          <w:rFonts w:ascii="Calibri" w:hAnsi="Calibri" w:cs="Calibri"/>
        </w:rPr>
        <w:lastRenderedPageBreak/>
        <w:t>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должна содержать: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цели и задачи коррекционной работы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на ступени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систему комплексного психолого-медико-социального сопровождения и </w:t>
      </w:r>
      <w:proofErr w:type="gramStart"/>
      <w:r>
        <w:rPr>
          <w:rFonts w:ascii="Calibri" w:hAnsi="Calibri" w:cs="Calibri"/>
        </w:rPr>
        <w:t>поддержки</w:t>
      </w:r>
      <w:proofErr w:type="gramEnd"/>
      <w:r>
        <w:rPr>
          <w:rFonts w:ascii="Calibri" w:hAnsi="Calibri" w:cs="Calibri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планируемые результаты коррекционной работы.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 Организационный раздел основной образовательной программы: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18.3.1. Учебный план основного общего образования (далее -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 образования может включать как один, так и несколько учебных планов.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планы обеспечивают в случаях, предусмотренных законодательством Российской Федерации в области образования &lt;*&gt;,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Законодательство Российской Федерации в области образования включает </w:t>
      </w:r>
      <w:hyperlink r:id="rId11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"Об образовании",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</w:t>
      </w:r>
      <w:hyperlink r:id="rId13" w:history="1">
        <w:r>
          <w:rPr>
            <w:rFonts w:ascii="Calibri" w:hAnsi="Calibri" w:cs="Calibri"/>
            <w:color w:val="0000FF"/>
          </w:rPr>
          <w:t>п. 1 ст. 3</w:t>
        </w:r>
      </w:hyperlink>
      <w:r>
        <w:rPr>
          <w:rFonts w:ascii="Calibri" w:hAnsi="Calibri" w:cs="Calibri"/>
        </w:rPr>
        <w:t xml:space="preserve"> Закона Российской Федерации "Об образовании").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учебный план входят следующие обязательные предметные области и учебные предметы: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филология (русский язык, родной язык, литература, родная литература, иностранный язык, второй иностранный язык);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общественно-научные предметы (история России, всеобщая история, обществознание, география);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математика и информатика (математика, алгебра, геометрия, информатика);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основы духовно-нравственной культуры народов России;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естественнонаучные предметы (физика, биология, химия);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искусство (изобразительное искусство, музыка);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технология (технология);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Учебный план образовательного учреждения должен предусматривать возможность </w:t>
      </w:r>
      <w:r>
        <w:rPr>
          <w:rFonts w:ascii="Calibri" w:hAnsi="Calibri" w:cs="Calibri"/>
        </w:rPr>
        <w:lastRenderedPageBreak/>
        <w:t>введения учебных курсов, обеспечивающих образовательные потребности и интересы обучающихся, в том числе этнокультурные.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учебных занятий за 5 лет не может составлять менее 5267 часов и более 6020 часов.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18.3.2. Система условий реализации основной образовательной программы основного общего образования (далее -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образовательного учреждения;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системы условий.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94"/>
      <w:bookmarkEnd w:id="6"/>
      <w:r>
        <w:rPr>
          <w:rFonts w:ascii="Calibri" w:hAnsi="Calibri" w:cs="Calibri"/>
        </w:rPr>
        <w:t>IV. ТРЕБОВАНИЯ К УСЛОВИЯМ РЕАЛИЗАЦИИ ОСНОВНОЙ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ОБРАЗОВАТЕЛЬНОЙ ПРОГРАММЫ ОСНОВНОГО ОБЩЕГО ОБРАЗОВАНИЯ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Результатом реализации указанных требований должно быть создание образовательной среды: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гарантирующей</w:t>
      </w:r>
      <w:proofErr w:type="gramEnd"/>
      <w:r>
        <w:rPr>
          <w:rFonts w:ascii="Calibri" w:hAnsi="Calibri" w:cs="Calibri"/>
        </w:rPr>
        <w:t xml:space="preserve"> охрану и укрепление физического, психологического и социального здоровья обучающихся;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данной ступени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>, в том числе обучающимися с ограниченными возможностями здоровья и инвалидами;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личности, способностей, удовлетворения познавательных интересов, </w:t>
      </w:r>
      <w:r>
        <w:rPr>
          <w:rFonts w:ascii="Calibri" w:hAnsi="Calibri" w:cs="Calibri"/>
        </w:rPr>
        <w:lastRenderedPageBreak/>
        <w:t>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формирования у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в образовательном процессе современных образовательных технологий деятельностного типа;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обновления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Требования к кадровым условиям реализации основной образовательной программы основного общего образования включают: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укомплектованность образовательного учреждения педагогическими, руководящими и иными работниками;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уровень квалификации педагогических и иных работников образовательного учреждения;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Уровень квалификации 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характеристикам</w:t>
        </w:r>
      </w:hyperlink>
      <w:r>
        <w:rPr>
          <w:rFonts w:ascii="Calibri" w:hAnsi="Calibri" w:cs="Calibri"/>
        </w:rPr>
        <w:t xml:space="preserve"> по соответствующей должности, а для педагогических работников государственного или муниципального образовательного учреждения - также квалификационной категории.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</w:t>
      </w:r>
      <w:r>
        <w:rPr>
          <w:rFonts w:ascii="Calibri" w:hAnsi="Calibri" w:cs="Calibri"/>
        </w:rPr>
        <w:lastRenderedPageBreak/>
        <w:t>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>
        <w:rPr>
          <w:rFonts w:ascii="Calibri" w:hAnsi="Calibri" w:cs="Calibri"/>
        </w:rPr>
        <w:t xml:space="preserve"> с использованием дистанционных образовательных технологий.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системе образования должны быть созданы условия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Финансово-экономические условия реализации основной образовательной программы основного общего образования должны: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образовательному учреждению возможность исполнения требований Стандарта;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>
        <w:rPr>
          <w:rFonts w:ascii="Calibri" w:hAnsi="Calibri" w:cs="Calibri"/>
        </w:rPr>
        <w:t>качества</w:t>
      </w:r>
      <w:proofErr w:type="gramEnd"/>
      <w:r>
        <w:rPr>
          <w:rFonts w:ascii="Calibri" w:hAnsi="Calibri" w:cs="Calibri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>
        <w:rPr>
          <w:rFonts w:ascii="Calibri" w:hAnsi="Calibri" w:cs="Calibri"/>
        </w:rPr>
        <w:t xml:space="preserve"> возможным уточнением при составлении проекта бюджета.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</w:t>
      </w:r>
      <w:r>
        <w:rPr>
          <w:rFonts w:ascii="Calibri" w:hAnsi="Calibri" w:cs="Calibri"/>
        </w:rPr>
        <w:lastRenderedPageBreak/>
        <w:t>образовательной программы в пределах федерального государственного образовательного стандарта &lt;*&gt;.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5" w:history="1">
        <w:r>
          <w:rPr>
            <w:rFonts w:ascii="Calibri" w:hAnsi="Calibri" w:cs="Calibri"/>
            <w:color w:val="0000FF"/>
          </w:rPr>
          <w:t>Статья 69.2</w:t>
        </w:r>
      </w:hyperlink>
      <w:r>
        <w:rPr>
          <w:rFonts w:ascii="Calibri" w:hAnsi="Calibri" w:cs="Calibri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Норматив финансового обеспечения муниципальных образовательных учреждений на одного обучающегося, воспитанника (региональный подушевой норматив финансового обеспечения) -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 &lt;*&gt;. Региональный подушевой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 учреждением.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6" w:history="1">
        <w:r>
          <w:rPr>
            <w:rFonts w:ascii="Calibri" w:hAnsi="Calibri" w:cs="Calibri"/>
            <w:color w:val="0000FF"/>
          </w:rPr>
          <w:t>Пункт 11 статьи 29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пункт 2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к образовательным учреждениям &lt;*&gt;.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</w:t>
      </w:r>
      <w:hyperlink r:id="rId18" w:history="1">
        <w:r>
          <w:rPr>
            <w:rFonts w:ascii="Calibri" w:hAnsi="Calibri" w:cs="Calibri"/>
            <w:color w:val="0000FF"/>
          </w:rPr>
          <w:t>Пункт 1 статьи 31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1, ст. 10; 2007, N 1 (ч. I), ст. ст. 5, 21;</w:t>
      </w:r>
      <w:proofErr w:type="gramEnd"/>
      <w:r>
        <w:rPr>
          <w:rFonts w:ascii="Calibri" w:hAnsi="Calibri" w:cs="Calibri"/>
        </w:rPr>
        <w:t xml:space="preserve"> N 30, ст. 3808; N 43, ст. 5084; N 52 (ч. I), ст. 6236).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 &lt;*&gt;.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19" w:history="1">
        <w:r>
          <w:rPr>
            <w:rFonts w:ascii="Calibri" w:hAnsi="Calibri" w:cs="Calibri"/>
            <w:color w:val="0000FF"/>
          </w:rPr>
          <w:t>Пункт 9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 &lt;*&gt;.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</w:t>
      </w:r>
      <w:hyperlink r:id="rId20" w:history="1">
        <w:r>
          <w:rPr>
            <w:rFonts w:ascii="Calibri" w:hAnsi="Calibri" w:cs="Calibri"/>
            <w:color w:val="0000FF"/>
          </w:rPr>
          <w:t>Пункт 4 статьи 41</w:t>
        </w:r>
      </w:hyperlink>
      <w:r>
        <w:rPr>
          <w:rFonts w:ascii="Calibri" w:hAnsi="Calibri" w:cs="Calibri"/>
        </w:rPr>
        <w:t xml:space="preserve"> Закона Российской Федерации "Об образовании" (Собрание законодательства Российской Федерации, 1996, N 3, ст. 150; 2002, N 26, ст. 2517; 2004, N 30, ст. 3086; N 35, ст. 3607; N 1, ст. 25; 2007, N 17, ст. 1932; N 44, ст. 5280).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Материально-технические условия реализации основной образовательной программы </w:t>
      </w:r>
      <w:r>
        <w:rPr>
          <w:rFonts w:ascii="Calibri" w:hAnsi="Calibri" w:cs="Calibri"/>
        </w:rPr>
        <w:lastRenderedPageBreak/>
        <w:t>основного общего образования должны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санитарно-эпидемиологических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санитарно-бытовым условиям (оборудование гардеробов, санузлов, мест личной гигиены);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строительных норм и правил;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требований </w:t>
      </w:r>
      <w:proofErr w:type="gramStart"/>
      <w:r>
        <w:rPr>
          <w:rFonts w:ascii="Calibri" w:hAnsi="Calibri" w:cs="Calibri"/>
        </w:rPr>
        <w:t>пожарной</w:t>
      </w:r>
      <w:proofErr w:type="gramEnd"/>
      <w:r>
        <w:rPr>
          <w:rFonts w:ascii="Calibri" w:hAnsi="Calibri" w:cs="Calibri"/>
        </w:rPr>
        <w:t xml:space="preserve"> и электробезопасности;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охраны здоровья обучающихся и охраны труда работников образовательных учреждений;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транспортному обслуживанию обучающихся;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своевременных сроков и необходимых объемов текущего и капитального ремонта;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воздушно-тепловой режим, расположение и размеры рабочих, учебных зон и зон для индивидуальных занятий должны соответствовать государственным </w:t>
      </w:r>
      <w:hyperlink r:id="rId21" w:history="1">
        <w:r>
          <w:rPr>
            <w:rFonts w:ascii="Calibri" w:hAnsi="Calibri" w:cs="Calibri"/>
            <w:color w:val="0000FF"/>
          </w:rPr>
          <w:t>санитарно-эпидемиологическим правилам</w:t>
        </w:r>
      </w:hyperlink>
      <w:r>
        <w:rPr>
          <w:rFonts w:ascii="Calibri" w:hAnsi="Calibri" w:cs="Calibri"/>
        </w:rPr>
        <w:t xml:space="preserve">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образовательного</w:t>
      </w:r>
      <w:proofErr w:type="gramEnd"/>
      <w:r>
        <w:rPr>
          <w:rFonts w:ascii="Calibri" w:hAnsi="Calibri" w:cs="Calibri"/>
        </w:rPr>
        <w:t xml:space="preserve"> процесса.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детей-инвалидов и детей с ограниченными возможностями здоровья), административной и хозяйственной деятельности: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занятий учебно-исследовательской и проектной деятельностью, моделированием и техническим творчеством (лаборатории и мастерские), музыкой, хореографией и изобразительным искусством;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лингафонные кабинеты, обеспечивающие изучение иностранных языков;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медиатекой;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автогородки;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помещения медицинского назначения;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гардеробы, санузлы, места личной гигиены;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участок (территорию) с необходимым набором оборудованных зон;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мебель, офисное оснащение и хозяйственный инвентарь.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Материально-техническое оснащение образовательного процесса должно обеспечивать возможность: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художественного творчества с использованием ручных, электрических и </w:t>
      </w:r>
      <w:proofErr w:type="gramStart"/>
      <w:r>
        <w:rPr>
          <w:rFonts w:ascii="Calibri" w:hAnsi="Calibri" w:cs="Calibri"/>
        </w:rPr>
        <w:t>ИКТ-инструментов</w:t>
      </w:r>
      <w:proofErr w:type="gramEnd"/>
      <w:r>
        <w:rPr>
          <w:rFonts w:ascii="Calibri" w:hAnsi="Calibri" w:cs="Calibri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учащихся;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планирования учебного процесса, фиксации его динамики, промежуточных и итоговых результатов;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проведения массовых мероприятий, собраний, представлений; досуга и </w:t>
      </w:r>
      <w:proofErr w:type="gramStart"/>
      <w:r>
        <w:rPr>
          <w:rFonts w:ascii="Calibri" w:hAnsi="Calibri" w:cs="Calibri"/>
        </w:rPr>
        <w:t>общения</w:t>
      </w:r>
      <w:proofErr w:type="gramEnd"/>
      <w:r>
        <w:rPr>
          <w:rFonts w:ascii="Calibri" w:hAnsi="Calibri" w:cs="Calibri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школьных печатных изданий, работы школьного телевидения,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качественного горячего питания, медицинского обслуживания и отдыха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указанные виды деятельности должны быть обеспечены расходными материалами.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специфики возрастного психофизического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, в том числе особенности перехода из младшего школьного возраста в подростковый;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дифференциации и индивидуализации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>
        <w:rPr>
          <w:rFonts w:ascii="Calibri" w:hAnsi="Calibri" w:cs="Calibri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Информационно-методические условия реализации основной образовательной программы общего образования должны обеспечиваться современной информационно-образовательной средой.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Информационно-образовательная среда образовательного учреждения должна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информационно-методическую поддержку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образовательного процесса и его ресурсного обеспечения;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и фиксацию хода и результатов образовательного процесса;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здоровья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современные процедуры создания, поиска, сбора, анализа, обработки, хранения и представления информации;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дистанционное взаимодействие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>
        <w:rPr>
          <w:rFonts w:ascii="Calibri" w:hAnsi="Calibri" w:cs="Calibri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укомплектованность печатными и электронными информационно-образовательными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Образовательное учреждение должно иметь интерактивный электронный контент по всем учебным предметам,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1B9F" w:rsidRDefault="004E1B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1B5" w:rsidRDefault="000701B5">
      <w:bookmarkStart w:id="7" w:name="_GoBack"/>
      <w:bookmarkEnd w:id="7"/>
    </w:p>
    <w:sectPr w:rsidR="000701B5" w:rsidSect="0061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9F"/>
    <w:rsid w:val="000701B5"/>
    <w:rsid w:val="004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A46114E81EF0670522BFCD3672A668DEEC348D013CEC1E1BB28137573AB8BFF6D216E8CSDLEM" TargetMode="External"/><Relationship Id="rId13" Type="http://schemas.openxmlformats.org/officeDocument/2006/relationships/hyperlink" Target="consultantplus://offline/ref=986A46114E81EF0670522BFCD3672A668DEEC348D013CEC1E1BB28137573AB8BFF6D216B8CDC928ES1L9M" TargetMode="External"/><Relationship Id="rId18" Type="http://schemas.openxmlformats.org/officeDocument/2006/relationships/hyperlink" Target="consultantplus://offline/ref=986A46114E81EF0670522BFCD3672A668DEEC348D013CEC1E1BB28137573AB8BFF6D216F8FSDL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A46114E81EF0670522BFCD3672A668DEBC446D416CEC1E1BB28137573AB8BFF6D216B8CDC928DS1LCM" TargetMode="External"/><Relationship Id="rId7" Type="http://schemas.openxmlformats.org/officeDocument/2006/relationships/hyperlink" Target="consultantplus://offline/ref=986A46114E81EF0670522BFCD3672A668DEEC348D013CEC1E1BB28137573AB8BFF6D216985SDLFM" TargetMode="External"/><Relationship Id="rId12" Type="http://schemas.openxmlformats.org/officeDocument/2006/relationships/hyperlink" Target="consultantplus://offline/ref=986A46114E81EF0670522BFCD3672A668DEEC348D013CEC1E1BB281375S7L3M" TargetMode="External"/><Relationship Id="rId17" Type="http://schemas.openxmlformats.org/officeDocument/2006/relationships/hyperlink" Target="consultantplus://offline/ref=986A46114E81EF0670522BFCD3672A668DEEC348D013CEC1E1BB28137573AB8BFF6D216F84SDL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A46114E81EF0670522BFCD3672A668DEEC348D013CEC1E1BB28137573AB8BFF6D216F8BSDL4M" TargetMode="External"/><Relationship Id="rId20" Type="http://schemas.openxmlformats.org/officeDocument/2006/relationships/hyperlink" Target="consultantplus://offline/ref=986A46114E81EF0670522BFCD3672A668DEEC348D013CEC1E1BB28137573AB8BFF6D216F85SDL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A46114E81EF0670522BFCD3672A6684E8C649D51F93CBE9E22411727CF49CF8242D6A8CDC90S8LFM" TargetMode="External"/><Relationship Id="rId11" Type="http://schemas.openxmlformats.org/officeDocument/2006/relationships/hyperlink" Target="consultantplus://offline/ref=986A46114E81EF0670522BFCD3672A668EE5C34ADB4299C3B0EE26S1L6M" TargetMode="External"/><Relationship Id="rId5" Type="http://schemas.openxmlformats.org/officeDocument/2006/relationships/hyperlink" Target="consultantplus://offline/ref=986A46114E81EF0670522BFCD3672A668DE9C34CD21CCEC1E1BB28137573AB8BFF6D216B8CDC928FS1LCM" TargetMode="External"/><Relationship Id="rId15" Type="http://schemas.openxmlformats.org/officeDocument/2006/relationships/hyperlink" Target="consultantplus://offline/ref=986A46114E81EF0670522BFCD3672A668DEBC046D017CEC1E1BB28137573AB8BFF6D216B8FDBS9L2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6A46114E81EF0670522BFCD3672A668EE5C34ADB4299C3B0EE26S1L6M" TargetMode="External"/><Relationship Id="rId19" Type="http://schemas.openxmlformats.org/officeDocument/2006/relationships/hyperlink" Target="consultantplus://offline/ref=986A46114E81EF0670522BFCD3672A668DEEC348D013CEC1E1BB28137573AB8BFF6D216F85SDL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A46114E81EF0670522BFCD3672A668EE5C34ADB4299C3B0EE26S1L6M" TargetMode="External"/><Relationship Id="rId14" Type="http://schemas.openxmlformats.org/officeDocument/2006/relationships/hyperlink" Target="consultantplus://offline/ref=986A46114E81EF0670522BFCD3672A668DECC24DD71CCEC1E1BB28137573AB8BFF6D216B8CDC928DS1LF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17089</Words>
  <Characters>97410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2014-07-10T12:11:00Z</dcterms:created>
  <dcterms:modified xsi:type="dcterms:W3CDTF">2014-07-10T12:12:00Z</dcterms:modified>
</cp:coreProperties>
</file>