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0C" w:rsidRDefault="0010060C" w:rsidP="0010060C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УФСКН России по Владимирской области информирует:</w:t>
      </w:r>
    </w:p>
    <w:p w:rsidR="0010060C" w:rsidRDefault="0010060C" w:rsidP="0010060C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ОСТОРОЖНО – КУРИТЕЛЬНЫЕ СМЕСИ!</w:t>
      </w:r>
    </w:p>
    <w:p w:rsidR="0010060C" w:rsidRPr="0010060C" w:rsidRDefault="0010060C" w:rsidP="0010060C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298F" w:rsidRDefault="00F2298F" w:rsidP="0010060C">
      <w:pPr>
        <w:pStyle w:val="a6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76">
        <w:rPr>
          <w:rFonts w:ascii="Times New Roman" w:hAnsi="Times New Roman"/>
          <w:sz w:val="28"/>
          <w:szCs w:val="28"/>
        </w:rPr>
        <w:t xml:space="preserve">31 декабря 2009 года </w:t>
      </w:r>
      <w:proofErr w:type="spellStart"/>
      <w:r w:rsidRPr="006B3E76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6B3E76">
        <w:rPr>
          <w:rFonts w:ascii="Times New Roman" w:hAnsi="Times New Roman"/>
          <w:sz w:val="28"/>
          <w:szCs w:val="28"/>
        </w:rPr>
        <w:t xml:space="preserve"> вещества, входящие в состав КУРИТЕЛЬНЫХ И АРОМАТИЧЕСКИХ СМЕСЕЙ, включены в Перечень наркотических средств, распространение которых на территории России запрещено и уголовно наказуемо. </w:t>
      </w:r>
    </w:p>
    <w:p w:rsidR="00F2298F" w:rsidRPr="006B3E76" w:rsidRDefault="00F2298F" w:rsidP="0010060C">
      <w:pPr>
        <w:spacing w:line="240" w:lineRule="auto"/>
        <w:ind w:right="-10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6">
        <w:rPr>
          <w:rFonts w:ascii="Times New Roman" w:hAnsi="Times New Roman"/>
          <w:color w:val="000000"/>
          <w:sz w:val="28"/>
          <w:szCs w:val="28"/>
        </w:rPr>
        <w:t xml:space="preserve">Продаваемые под легальным предлогом (соли для ванн, порошки для выведения пятен, средства для окуривания помещений, товары для бани и т.п.), эти вещества на самом деле являются </w:t>
      </w:r>
      <w:proofErr w:type="spellStart"/>
      <w:r w:rsidRPr="006B3E76">
        <w:rPr>
          <w:rFonts w:ascii="Times New Roman" w:hAnsi="Times New Roman"/>
          <w:color w:val="000000"/>
          <w:sz w:val="28"/>
          <w:szCs w:val="28"/>
        </w:rPr>
        <w:t>психоактивными</w:t>
      </w:r>
      <w:proofErr w:type="spellEnd"/>
      <w:r w:rsidRPr="006B3E76">
        <w:rPr>
          <w:rFonts w:ascii="Times New Roman" w:hAnsi="Times New Roman"/>
          <w:color w:val="000000"/>
          <w:sz w:val="28"/>
          <w:szCs w:val="28"/>
        </w:rPr>
        <w:t xml:space="preserve"> препаратами. Их потребление вызывает разрушение памяти и опасные изменения в клетках печени, легких, мозга.</w:t>
      </w:r>
    </w:p>
    <w:p w:rsidR="00F2298F" w:rsidRDefault="00F2298F" w:rsidP="0010060C">
      <w:pPr>
        <w:pStyle w:val="a6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76">
        <w:rPr>
          <w:rFonts w:ascii="Times New Roman" w:hAnsi="Times New Roman"/>
          <w:sz w:val="28"/>
          <w:szCs w:val="28"/>
        </w:rPr>
        <w:t xml:space="preserve">В последние годы, из Китая в Россию заходит непрекращающийся поток новых наркотиков, торговля ведется через сеть Интернет. Названия этих наркотиков на </w:t>
      </w:r>
      <w:proofErr w:type="spellStart"/>
      <w:r w:rsidRPr="006B3E76">
        <w:rPr>
          <w:rFonts w:ascii="Times New Roman" w:hAnsi="Times New Roman"/>
          <w:sz w:val="28"/>
          <w:szCs w:val="28"/>
        </w:rPr>
        <w:t>слэнге</w:t>
      </w:r>
      <w:proofErr w:type="spellEnd"/>
      <w:r w:rsidRPr="006B3E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B3E76">
        <w:rPr>
          <w:rFonts w:ascii="Times New Roman" w:hAnsi="Times New Roman"/>
          <w:b/>
          <w:sz w:val="28"/>
          <w:szCs w:val="28"/>
        </w:rPr>
        <w:t>спайсы</w:t>
      </w:r>
      <w:proofErr w:type="spellEnd"/>
      <w:r w:rsidRPr="006B3E76">
        <w:rPr>
          <w:rFonts w:ascii="Times New Roman" w:hAnsi="Times New Roman"/>
          <w:b/>
          <w:sz w:val="28"/>
          <w:szCs w:val="28"/>
        </w:rPr>
        <w:t xml:space="preserve"> и соли.</w:t>
      </w:r>
      <w:r w:rsidRPr="006B3E76">
        <w:rPr>
          <w:rFonts w:ascii="Times New Roman" w:hAnsi="Times New Roman"/>
          <w:sz w:val="28"/>
          <w:szCs w:val="28"/>
        </w:rPr>
        <w:t xml:space="preserve">  Наркотики эти чрезвычайно опасны, так как доступны, просты в употреблении, и действуют в первую очередь на психику. </w:t>
      </w:r>
    </w:p>
    <w:p w:rsidR="00F2298F" w:rsidRDefault="00F2298F" w:rsidP="0010060C">
      <w:pPr>
        <w:pStyle w:val="a6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E76">
        <w:rPr>
          <w:rFonts w:ascii="Times New Roman" w:hAnsi="Times New Roman"/>
          <w:sz w:val="28"/>
          <w:szCs w:val="28"/>
        </w:rPr>
        <w:t xml:space="preserve">Самые распространенные среди молодежи наркотики – </w:t>
      </w:r>
      <w:r w:rsidRPr="006B3E76">
        <w:rPr>
          <w:rFonts w:ascii="Times New Roman" w:hAnsi="Times New Roman"/>
          <w:b/>
          <w:sz w:val="28"/>
          <w:szCs w:val="28"/>
        </w:rPr>
        <w:t>курительные смеси JWH</w:t>
      </w:r>
      <w:r w:rsidRPr="006B3E76">
        <w:rPr>
          <w:rFonts w:ascii="Times New Roman" w:hAnsi="Times New Roman"/>
          <w:sz w:val="28"/>
          <w:szCs w:val="28"/>
        </w:rPr>
        <w:t xml:space="preserve"> (план, </w:t>
      </w:r>
      <w:proofErr w:type="spellStart"/>
      <w:r w:rsidRPr="006B3E76">
        <w:rPr>
          <w:rFonts w:ascii="Times New Roman" w:hAnsi="Times New Roman"/>
          <w:sz w:val="28"/>
          <w:szCs w:val="28"/>
        </w:rPr>
        <w:t>дживик</w:t>
      </w:r>
      <w:proofErr w:type="spellEnd"/>
      <w:r w:rsidRPr="006B3E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3E76">
        <w:rPr>
          <w:rFonts w:ascii="Times New Roman" w:hAnsi="Times New Roman"/>
          <w:sz w:val="28"/>
          <w:szCs w:val="28"/>
        </w:rPr>
        <w:t>спайс</w:t>
      </w:r>
      <w:proofErr w:type="spellEnd"/>
      <w:r w:rsidRPr="006B3E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3E76">
        <w:rPr>
          <w:rFonts w:ascii="Times New Roman" w:hAnsi="Times New Roman"/>
          <w:sz w:val="28"/>
          <w:szCs w:val="28"/>
        </w:rPr>
        <w:t>микс</w:t>
      </w:r>
      <w:proofErr w:type="spellEnd"/>
      <w:r w:rsidRPr="006B3E76">
        <w:rPr>
          <w:rFonts w:ascii="Times New Roman" w:hAnsi="Times New Roman"/>
          <w:sz w:val="28"/>
          <w:szCs w:val="28"/>
        </w:rPr>
        <w:t xml:space="preserve">, трава, зелень, книга, журнал, </w:t>
      </w:r>
      <w:proofErr w:type="spellStart"/>
      <w:r w:rsidRPr="006B3E76">
        <w:rPr>
          <w:rFonts w:ascii="Times New Roman" w:hAnsi="Times New Roman"/>
          <w:sz w:val="28"/>
          <w:szCs w:val="28"/>
        </w:rPr>
        <w:t>бошки</w:t>
      </w:r>
      <w:proofErr w:type="spellEnd"/>
      <w:r w:rsidRPr="006B3E76">
        <w:rPr>
          <w:rFonts w:ascii="Times New Roman" w:hAnsi="Times New Roman"/>
          <w:sz w:val="28"/>
          <w:szCs w:val="28"/>
        </w:rPr>
        <w:t xml:space="preserve">, головы, </w:t>
      </w:r>
      <w:proofErr w:type="spellStart"/>
      <w:r w:rsidRPr="006B3E76">
        <w:rPr>
          <w:rFonts w:ascii="Times New Roman" w:hAnsi="Times New Roman"/>
          <w:sz w:val="28"/>
          <w:szCs w:val="28"/>
        </w:rPr>
        <w:t>палыч</w:t>
      </w:r>
      <w:proofErr w:type="spellEnd"/>
      <w:r w:rsidRPr="006B3E76">
        <w:rPr>
          <w:rFonts w:ascii="Times New Roman" w:hAnsi="Times New Roman"/>
          <w:sz w:val="28"/>
          <w:szCs w:val="28"/>
        </w:rPr>
        <w:t xml:space="preserve">, твердый, мягкий, сухой, химия, пластик, сено, липкий, вишня, шоколад, россыпь, </w:t>
      </w:r>
      <w:proofErr w:type="spellStart"/>
      <w:r w:rsidRPr="006B3E76">
        <w:rPr>
          <w:rFonts w:ascii="Times New Roman" w:hAnsi="Times New Roman"/>
          <w:sz w:val="28"/>
          <w:szCs w:val="28"/>
        </w:rPr>
        <w:t>рега</w:t>
      </w:r>
      <w:proofErr w:type="spellEnd"/>
      <w:r w:rsidRPr="006B3E76">
        <w:rPr>
          <w:rFonts w:ascii="Times New Roman" w:hAnsi="Times New Roman"/>
          <w:sz w:val="28"/>
          <w:szCs w:val="28"/>
        </w:rPr>
        <w:t xml:space="preserve">, дым, зеленый флаг, </w:t>
      </w:r>
      <w:proofErr w:type="spellStart"/>
      <w:r w:rsidRPr="006B3E76">
        <w:rPr>
          <w:rFonts w:ascii="Times New Roman" w:hAnsi="Times New Roman"/>
          <w:sz w:val="28"/>
          <w:szCs w:val="28"/>
        </w:rPr>
        <w:t>ляпка</w:t>
      </w:r>
      <w:proofErr w:type="spellEnd"/>
      <w:r w:rsidRPr="006B3E76">
        <w:rPr>
          <w:rFonts w:ascii="Times New Roman" w:hAnsi="Times New Roman"/>
          <w:sz w:val="28"/>
          <w:szCs w:val="28"/>
        </w:rPr>
        <w:t xml:space="preserve">, плюха и т.д.) являются синтетическими аналогами </w:t>
      </w:r>
      <w:proofErr w:type="spellStart"/>
      <w:r w:rsidRPr="006B3E76">
        <w:rPr>
          <w:rFonts w:ascii="Times New Roman" w:hAnsi="Times New Roman"/>
          <w:sz w:val="28"/>
          <w:szCs w:val="28"/>
        </w:rPr>
        <w:t>каннабиноидов</w:t>
      </w:r>
      <w:proofErr w:type="spellEnd"/>
      <w:r w:rsidRPr="006B3E76">
        <w:rPr>
          <w:rFonts w:ascii="Times New Roman" w:hAnsi="Times New Roman"/>
          <w:sz w:val="28"/>
          <w:szCs w:val="28"/>
        </w:rPr>
        <w:t xml:space="preserve">, но в разы сильнее. </w:t>
      </w:r>
      <w:proofErr w:type="gramEnd"/>
    </w:p>
    <w:p w:rsidR="00F2298F" w:rsidRPr="006B3E76" w:rsidRDefault="00F2298F" w:rsidP="0010060C">
      <w:pPr>
        <w:pStyle w:val="a6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3E76">
        <w:rPr>
          <w:rFonts w:ascii="Times New Roman" w:hAnsi="Times New Roman"/>
          <w:color w:val="000000"/>
          <w:sz w:val="28"/>
          <w:szCs w:val="28"/>
        </w:rPr>
        <w:t>В связи с тем, что дозу не просчитать (разные — продавцы, составы, формулы, концентрация) возможны передозировки, которые сопровождаются тошнотой, рвотой, головокружением, сильной бледностью, до потери сознания, и</w:t>
      </w:r>
      <w:proofErr w:type="gramEnd"/>
      <w:r w:rsidRPr="006B3E76">
        <w:rPr>
          <w:rFonts w:ascii="Times New Roman" w:hAnsi="Times New Roman"/>
          <w:color w:val="000000"/>
          <w:sz w:val="28"/>
          <w:szCs w:val="28"/>
        </w:rPr>
        <w:t xml:space="preserve"> могут привести к смерти. Действие наркотика может длиться от 20 минут до нескольких часов.</w:t>
      </w:r>
    </w:p>
    <w:p w:rsidR="00F2298F" w:rsidRPr="0017778F" w:rsidRDefault="00F2298F" w:rsidP="00F2298F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000000"/>
          <w:sz w:val="28"/>
          <w:szCs w:val="28"/>
          <w:u w:val="single"/>
        </w:rPr>
      </w:pPr>
      <w:r w:rsidRPr="0017778F">
        <w:rPr>
          <w:rStyle w:val="a4"/>
          <w:rFonts w:ascii="Times New Roman" w:hAnsi="Times New Roman"/>
          <w:color w:val="000000"/>
          <w:sz w:val="28"/>
          <w:szCs w:val="28"/>
          <w:u w:val="single"/>
        </w:rPr>
        <w:t xml:space="preserve">Сопровождается 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К</w:t>
      </w: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ашлем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(обжигает слизистую) 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Сухостью во рту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(требуется постоянное употребление жидкости),</w:t>
      </w:r>
    </w:p>
    <w:p w:rsidR="00F2298F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Мутный либо покрасневший белок глаза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298F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(важный признак! поэтому наркоманы часто носят с собой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Визин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C1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C13">
        <w:rPr>
          <w:rFonts w:ascii="Times New Roman" w:hAnsi="Times New Roman"/>
          <w:color w:val="000000"/>
          <w:sz w:val="28"/>
          <w:szCs w:val="28"/>
        </w:rPr>
        <w:t>другие глазные капли)</w:t>
      </w:r>
    </w:p>
    <w:p w:rsidR="00F2298F" w:rsidRPr="0017778F" w:rsidRDefault="00F2298F" w:rsidP="00F2298F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/>
          <w:i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Нарушение координации</w:t>
      </w:r>
    </w:p>
    <w:p w:rsidR="00F2298F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Дефект речи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3">
        <w:rPr>
          <w:rFonts w:ascii="Times New Roman" w:hAnsi="Times New Roman"/>
          <w:color w:val="000000"/>
          <w:sz w:val="28"/>
          <w:szCs w:val="28"/>
        </w:rPr>
        <w:t>(заторможенность, эффект вытянутой магнитофонной пленки)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Заторможенность мышления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Неподвижность, застывание в одной позе при полном молчании</w:t>
      </w:r>
      <w:r w:rsidR="0010060C">
        <w:rPr>
          <w:rStyle w:val="a4"/>
          <w:rFonts w:ascii="Times New Roman" w:hAnsi="Times New Roman"/>
          <w:color w:val="000000"/>
          <w:sz w:val="28"/>
          <w:szCs w:val="28"/>
        </w:rPr>
        <w:t xml:space="preserve"> (</w:t>
      </w:r>
      <w:r w:rsidRPr="00744C13">
        <w:rPr>
          <w:rFonts w:ascii="Times New Roman" w:hAnsi="Times New Roman"/>
          <w:color w:val="000000"/>
          <w:sz w:val="28"/>
          <w:szCs w:val="28"/>
        </w:rPr>
        <w:t>20-30</w:t>
      </w:r>
      <w:r w:rsidR="0010060C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Pr="00744C13">
        <w:rPr>
          <w:rFonts w:ascii="Times New Roman" w:hAnsi="Times New Roman"/>
          <w:color w:val="000000"/>
          <w:sz w:val="28"/>
          <w:szCs w:val="28"/>
        </w:rPr>
        <w:t>)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Бледность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Учащенный пульс</w:t>
      </w:r>
    </w:p>
    <w:p w:rsidR="00F2298F" w:rsidRDefault="00F2298F" w:rsidP="00F2298F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Приступы смеха</w:t>
      </w:r>
    </w:p>
    <w:p w:rsidR="00F2298F" w:rsidRPr="0017778F" w:rsidRDefault="00F2298F" w:rsidP="00F2298F">
      <w:pPr>
        <w:pStyle w:val="a5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7778F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После употребления, в течение нескольких дней и дольше: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Упадок общего физического состояния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proofErr w:type="spellStart"/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Расконцентрация</w:t>
      </w:r>
      <w:proofErr w:type="spellEnd"/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 xml:space="preserve"> внимания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Апатия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(особенно к работе и учебе)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Нарушение сна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C13">
        <w:rPr>
          <w:rStyle w:val="a4"/>
          <w:rFonts w:ascii="Times New Roman" w:hAnsi="Times New Roman"/>
          <w:color w:val="000000"/>
          <w:sz w:val="28"/>
          <w:szCs w:val="28"/>
        </w:rPr>
        <w:t>Перепады настроения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(из крайности в крайность)</w:t>
      </w:r>
    </w:p>
    <w:p w:rsidR="00F2298F" w:rsidRDefault="00F2298F" w:rsidP="00F2298F">
      <w:pPr>
        <w:pStyle w:val="a5"/>
        <w:spacing w:after="240" w:line="240" w:lineRule="auto"/>
        <w:ind w:left="55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 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3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риобретают эти наркотики через И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нтернет </w:t>
      </w:r>
      <w:r>
        <w:rPr>
          <w:rFonts w:ascii="Times New Roman" w:hAnsi="Times New Roman"/>
          <w:color w:val="000000"/>
          <w:sz w:val="28"/>
          <w:szCs w:val="28"/>
        </w:rPr>
        <w:t>либо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</w:rPr>
        <w:t>сбытчиков</w:t>
      </w:r>
      <w:r w:rsidRPr="00744C13">
        <w:rPr>
          <w:rFonts w:ascii="Times New Roman" w:hAnsi="Times New Roman"/>
          <w:color w:val="000000"/>
          <w:sz w:val="28"/>
          <w:szCs w:val="28"/>
        </w:rPr>
        <w:t>. Как правило, подростки заходят на известные сайты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торгующие наркотиками,  списывается через </w:t>
      </w:r>
      <w:proofErr w:type="spellStart"/>
      <w:r w:rsidRPr="00744C13">
        <w:rPr>
          <w:rFonts w:ascii="Times New Roman" w:hAnsi="Times New Roman"/>
          <w:color w:val="000000"/>
          <w:sz w:val="28"/>
          <w:szCs w:val="28"/>
        </w:rPr>
        <w:t>скайп</w:t>
      </w:r>
      <w:proofErr w:type="spellEnd"/>
      <w:r w:rsidRPr="00744C13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Pr="00744C13">
        <w:rPr>
          <w:rFonts w:ascii="Times New Roman" w:hAnsi="Times New Roman"/>
          <w:color w:val="000000"/>
          <w:sz w:val="28"/>
          <w:szCs w:val="28"/>
        </w:rPr>
        <w:t>аську</w:t>
      </w:r>
      <w:proofErr w:type="spellEnd"/>
      <w:r w:rsidRPr="00744C13">
        <w:rPr>
          <w:rFonts w:ascii="Times New Roman" w:hAnsi="Times New Roman"/>
          <w:color w:val="000000"/>
          <w:sz w:val="28"/>
          <w:szCs w:val="28"/>
        </w:rPr>
        <w:t>, дела</w:t>
      </w:r>
      <w:r>
        <w:rPr>
          <w:rFonts w:ascii="Times New Roman" w:hAnsi="Times New Roman"/>
          <w:color w:val="000000"/>
          <w:sz w:val="28"/>
          <w:szCs w:val="28"/>
        </w:rPr>
        <w:t>ют заказ. Получив номер счета, переводят деньги через терминал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после чего получают информацию</w:t>
      </w:r>
      <w:r w:rsidRPr="00744C13">
        <w:rPr>
          <w:rFonts w:ascii="Times New Roman" w:hAnsi="Times New Roman"/>
          <w:color w:val="000000"/>
          <w:sz w:val="28"/>
          <w:szCs w:val="28"/>
        </w:rPr>
        <w:t>, где забрать спрятанные наркотики.</w:t>
      </w:r>
    </w:p>
    <w:p w:rsidR="00F2298F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3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744C13">
        <w:rPr>
          <w:rFonts w:ascii="Times New Roman" w:hAnsi="Times New Roman"/>
          <w:color w:val="000000"/>
          <w:sz w:val="28"/>
          <w:szCs w:val="28"/>
        </w:rPr>
        <w:t>слэнге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поднять закладку, найти клад. Те же самые действия можно о</w:t>
      </w:r>
      <w:r>
        <w:rPr>
          <w:rFonts w:ascii="Times New Roman" w:hAnsi="Times New Roman"/>
          <w:color w:val="000000"/>
          <w:sz w:val="28"/>
          <w:szCs w:val="28"/>
        </w:rPr>
        <w:t xml:space="preserve">существлять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744C13">
        <w:rPr>
          <w:rFonts w:ascii="Times New Roman" w:hAnsi="Times New Roman"/>
          <w:color w:val="000000"/>
          <w:sz w:val="28"/>
          <w:szCs w:val="28"/>
        </w:rPr>
        <w:t>дноклассниках</w:t>
      </w:r>
      <w:proofErr w:type="gramEnd"/>
      <w:r w:rsidRPr="00744C13">
        <w:rPr>
          <w:rFonts w:ascii="Times New Roman" w:hAnsi="Times New Roman"/>
          <w:color w:val="000000"/>
          <w:sz w:val="28"/>
          <w:szCs w:val="28"/>
        </w:rPr>
        <w:t xml:space="preserve"> и т.д. </w:t>
      </w:r>
    </w:p>
    <w:p w:rsidR="00F2298F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КАК ВЫГЛЯДИТ ЭТОТ НАРКОТИК</w:t>
      </w:r>
    </w:p>
    <w:p w:rsidR="00F2298F" w:rsidRPr="00744C13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3">
        <w:rPr>
          <w:rFonts w:ascii="Times New Roman" w:hAnsi="Times New Roman"/>
          <w:color w:val="000000"/>
          <w:sz w:val="28"/>
          <w:szCs w:val="28"/>
        </w:rPr>
        <w:t>JWH реагент</w:t>
      </w:r>
      <w:r>
        <w:rPr>
          <w:rFonts w:ascii="Times New Roman" w:hAnsi="Times New Roman"/>
          <w:color w:val="000000"/>
          <w:sz w:val="28"/>
          <w:szCs w:val="28"/>
        </w:rPr>
        <w:t xml:space="preserve"> (концентрат)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— порошок, похож на обычную соду. Его разводят разными способами, и нан</w:t>
      </w:r>
      <w:r>
        <w:rPr>
          <w:rFonts w:ascii="Times New Roman" w:hAnsi="Times New Roman"/>
          <w:color w:val="000000"/>
          <w:sz w:val="28"/>
          <w:szCs w:val="28"/>
        </w:rPr>
        <w:t>осят (опрыскивают) на «основу» (любая аптечная трава). Но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молодые потребители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 как правило, берут готовый наркотик.</w:t>
      </w:r>
    </w:p>
    <w:p w:rsidR="00F2298F" w:rsidRDefault="00F2298F" w:rsidP="00F229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C13">
        <w:rPr>
          <w:rFonts w:ascii="Times New Roman" w:hAnsi="Times New Roman"/>
          <w:color w:val="000000"/>
          <w:sz w:val="28"/>
          <w:szCs w:val="28"/>
        </w:rPr>
        <w:t xml:space="preserve">Самый распространенный способ употребления курительных смесей – </w:t>
      </w:r>
      <w:r w:rsidRPr="007757DB">
        <w:rPr>
          <w:rFonts w:ascii="Times New Roman" w:hAnsi="Times New Roman"/>
          <w:b/>
          <w:color w:val="000000"/>
          <w:sz w:val="28"/>
          <w:szCs w:val="28"/>
        </w:rPr>
        <w:t>маленькая пластиковая бутыл</w:t>
      </w:r>
      <w:r>
        <w:rPr>
          <w:rFonts w:ascii="Times New Roman" w:hAnsi="Times New Roman"/>
          <w:b/>
          <w:color w:val="000000"/>
          <w:sz w:val="28"/>
          <w:szCs w:val="28"/>
        </w:rPr>
        <w:t>ка</w:t>
      </w:r>
      <w:r w:rsidRPr="007757DB">
        <w:rPr>
          <w:rFonts w:ascii="Times New Roman" w:hAnsi="Times New Roman"/>
          <w:b/>
          <w:color w:val="000000"/>
          <w:sz w:val="28"/>
          <w:szCs w:val="28"/>
        </w:rPr>
        <w:t xml:space="preserve"> с дыркой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(0,5 литра) либо </w:t>
      </w:r>
      <w:r w:rsidRPr="007757DB">
        <w:rPr>
          <w:rFonts w:ascii="Times New Roman" w:hAnsi="Times New Roman"/>
          <w:b/>
          <w:color w:val="000000"/>
          <w:sz w:val="28"/>
          <w:szCs w:val="28"/>
        </w:rPr>
        <w:t>трубочки</w:t>
      </w:r>
      <w:r w:rsidRPr="00744C13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2298F" w:rsidRDefault="00F2298F" w:rsidP="00F2298F">
      <w:pPr>
        <w:pStyle w:val="a5"/>
        <w:spacing w:after="0" w:line="240" w:lineRule="auto"/>
        <w:ind w:left="55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298F" w:rsidRPr="00744C13" w:rsidRDefault="00F2298F" w:rsidP="00F2298F">
      <w:pPr>
        <w:pStyle w:val="a5"/>
        <w:spacing w:after="0" w:line="240" w:lineRule="auto"/>
        <w:ind w:left="55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ВАЖНО</w:t>
      </w:r>
      <w:r w:rsidR="0010060C">
        <w:rPr>
          <w:rFonts w:ascii="Times New Roman" w:hAnsi="Times New Roman"/>
          <w:b/>
          <w:color w:val="000000"/>
          <w:sz w:val="28"/>
          <w:szCs w:val="28"/>
        </w:rPr>
        <w:t>!</w:t>
      </w:r>
    </w:p>
    <w:p w:rsidR="00F2298F" w:rsidRDefault="00F2298F" w:rsidP="00F2298F">
      <w:pPr>
        <w:ind w:right="-10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6">
        <w:rPr>
          <w:rFonts w:ascii="Times New Roman" w:hAnsi="Times New Roman"/>
          <w:color w:val="000000"/>
          <w:sz w:val="28"/>
          <w:szCs w:val="28"/>
        </w:rPr>
        <w:t xml:space="preserve">Молодые люди и подростки нередко поступают в медицинские учреждения в состоянии крайне тяжелого отравления, вызванного потреблением этих веществ, так как нередко в состав запрещенных курительных смесей добавляют сильнейшие </w:t>
      </w:r>
      <w:proofErr w:type="spellStart"/>
      <w:r w:rsidRPr="006B3E76">
        <w:rPr>
          <w:rFonts w:ascii="Times New Roman" w:hAnsi="Times New Roman"/>
          <w:color w:val="000000"/>
          <w:sz w:val="28"/>
          <w:szCs w:val="28"/>
        </w:rPr>
        <w:t>психостимуляторы</w:t>
      </w:r>
      <w:proofErr w:type="spellEnd"/>
      <w:r w:rsidRPr="006B3E76">
        <w:rPr>
          <w:rFonts w:ascii="Times New Roman" w:hAnsi="Times New Roman"/>
          <w:color w:val="000000"/>
          <w:sz w:val="28"/>
          <w:szCs w:val="28"/>
        </w:rPr>
        <w:t>. Во всех случаях медики отмечают ярко выраженное психотропное и наркотическое  действие на организм, а именно: помрачнение сознания, слуховые и зрительные галлюцинации, суицидальная настроенность, агрессивные действия. Подобное состояние нарушения психики требует длительного медикаментозного лечения и активной психологической помощи.</w:t>
      </w:r>
    </w:p>
    <w:p w:rsidR="0010060C" w:rsidRPr="0010060C" w:rsidRDefault="0010060C" w:rsidP="0010060C">
      <w:pPr>
        <w:tabs>
          <w:tab w:val="left" w:pos="9921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10060C">
        <w:rPr>
          <w:rFonts w:ascii="Times New Roman" w:hAnsi="Times New Roman"/>
          <w:sz w:val="28"/>
          <w:szCs w:val="28"/>
        </w:rPr>
        <w:t xml:space="preserve">а территории Российской Федерации выявлен новый вид </w:t>
      </w:r>
      <w:proofErr w:type="spellStart"/>
      <w:r w:rsidRPr="0010060C">
        <w:rPr>
          <w:rFonts w:ascii="Times New Roman" w:hAnsi="Times New Roman"/>
          <w:sz w:val="28"/>
          <w:szCs w:val="28"/>
        </w:rPr>
        <w:t>психоактивного</w:t>
      </w:r>
      <w:proofErr w:type="spellEnd"/>
      <w:r w:rsidRPr="0010060C">
        <w:rPr>
          <w:rFonts w:ascii="Times New Roman" w:hAnsi="Times New Roman"/>
          <w:sz w:val="28"/>
          <w:szCs w:val="28"/>
        </w:rPr>
        <w:t xml:space="preserve"> вещества (далее – ПАВ), обозначенного как </w:t>
      </w:r>
      <w:r w:rsidRPr="0010060C">
        <w:rPr>
          <w:rFonts w:ascii="Times New Roman" w:hAnsi="Times New Roman"/>
          <w:sz w:val="28"/>
          <w:szCs w:val="28"/>
          <w:lang w:val="en-US"/>
        </w:rPr>
        <w:t>MDMB</w:t>
      </w:r>
      <w:r w:rsidRPr="0010060C">
        <w:rPr>
          <w:rFonts w:ascii="Times New Roman" w:hAnsi="Times New Roman"/>
          <w:sz w:val="28"/>
          <w:szCs w:val="28"/>
        </w:rPr>
        <w:t xml:space="preserve"> (</w:t>
      </w:r>
      <w:r w:rsidRPr="0010060C">
        <w:rPr>
          <w:rFonts w:ascii="Times New Roman" w:hAnsi="Times New Roman"/>
          <w:sz w:val="28"/>
          <w:szCs w:val="28"/>
          <w:lang w:val="en-US"/>
        </w:rPr>
        <w:t>N</w:t>
      </w:r>
      <w:r w:rsidRPr="0010060C">
        <w:rPr>
          <w:rFonts w:ascii="Times New Roman" w:hAnsi="Times New Roman"/>
          <w:sz w:val="28"/>
          <w:szCs w:val="28"/>
        </w:rPr>
        <w:t>)</w:t>
      </w:r>
      <w:r w:rsidRPr="0010060C">
        <w:rPr>
          <w:rFonts w:ascii="Times New Roman" w:hAnsi="Times New Roman"/>
          <w:sz w:val="28"/>
          <w:szCs w:val="28"/>
          <w:lang w:val="en-US"/>
        </w:rPr>
        <w:t>BZ</w:t>
      </w:r>
      <w:r w:rsidRPr="0010060C">
        <w:rPr>
          <w:rFonts w:ascii="Times New Roman" w:hAnsi="Times New Roman"/>
          <w:sz w:val="28"/>
          <w:szCs w:val="28"/>
        </w:rPr>
        <w:t>-</w:t>
      </w:r>
      <w:r w:rsidRPr="0010060C">
        <w:rPr>
          <w:rFonts w:ascii="Times New Roman" w:hAnsi="Times New Roman"/>
          <w:sz w:val="28"/>
          <w:szCs w:val="28"/>
          <w:lang w:val="en-US"/>
        </w:rPr>
        <w:t>F</w:t>
      </w:r>
      <w:r w:rsidRPr="0010060C">
        <w:rPr>
          <w:rFonts w:ascii="Times New Roman" w:hAnsi="Times New Roman"/>
          <w:sz w:val="28"/>
          <w:szCs w:val="28"/>
        </w:rPr>
        <w:t>, который в настоящее время не включен в список запрещенных к распространению на территории Российской Федерации.</w:t>
      </w:r>
      <w:proofErr w:type="gramEnd"/>
    </w:p>
    <w:p w:rsidR="002D0638" w:rsidRDefault="0010060C" w:rsidP="0010060C">
      <w:pPr>
        <w:tabs>
          <w:tab w:val="left" w:pos="9921"/>
        </w:tabs>
        <w:ind w:firstLine="709"/>
        <w:jc w:val="both"/>
      </w:pPr>
      <w:r w:rsidRPr="0010060C">
        <w:rPr>
          <w:rFonts w:ascii="Times New Roman" w:hAnsi="Times New Roman"/>
          <w:sz w:val="28"/>
          <w:szCs w:val="28"/>
        </w:rPr>
        <w:t xml:space="preserve">С середины сентября </w:t>
      </w:r>
      <w:r>
        <w:rPr>
          <w:rFonts w:ascii="Times New Roman" w:hAnsi="Times New Roman"/>
          <w:sz w:val="28"/>
          <w:szCs w:val="28"/>
        </w:rPr>
        <w:t>2014 года</w:t>
      </w:r>
      <w:r w:rsidRPr="0010060C">
        <w:rPr>
          <w:rFonts w:ascii="Times New Roman" w:hAnsi="Times New Roman"/>
          <w:sz w:val="28"/>
          <w:szCs w:val="28"/>
        </w:rPr>
        <w:t xml:space="preserve"> на территории области отмечается рост случаев обращений за медицинской помощью по причине отравлений, предположительно вызванных потреблением указанного ПАВ.  Признаки отравления данным веществом – возникновение судорожного приступа, угнетение сознания, остановка дыхания, неадекватное поведение. </w:t>
      </w:r>
    </w:p>
    <w:sectPr w:rsidR="002D0638" w:rsidSect="00F229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98F"/>
    <w:rsid w:val="0010060C"/>
    <w:rsid w:val="002D0638"/>
    <w:rsid w:val="00F2298F"/>
    <w:rsid w:val="00FD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2298F"/>
    <w:rPr>
      <w:i/>
      <w:iCs/>
    </w:rPr>
  </w:style>
  <w:style w:type="character" w:styleId="a4">
    <w:name w:val="Strong"/>
    <w:uiPriority w:val="22"/>
    <w:qFormat/>
    <w:rsid w:val="00F2298F"/>
    <w:rPr>
      <w:b/>
      <w:bCs/>
    </w:rPr>
  </w:style>
  <w:style w:type="paragraph" w:styleId="a5">
    <w:name w:val="List Paragraph"/>
    <w:basedOn w:val="a"/>
    <w:uiPriority w:val="34"/>
    <w:qFormat/>
    <w:rsid w:val="00F2298F"/>
    <w:pPr>
      <w:ind w:left="720"/>
      <w:contextualSpacing/>
    </w:pPr>
  </w:style>
  <w:style w:type="paragraph" w:styleId="a6">
    <w:name w:val="Body Text"/>
    <w:basedOn w:val="a"/>
    <w:link w:val="a7"/>
    <w:rsid w:val="00F2298F"/>
    <w:pPr>
      <w:spacing w:after="120"/>
    </w:pPr>
  </w:style>
  <w:style w:type="character" w:customStyle="1" w:styleId="a7">
    <w:name w:val="Основной текст Знак"/>
    <w:basedOn w:val="a0"/>
    <w:link w:val="a6"/>
    <w:rsid w:val="00F229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3551</Characters>
  <Application>Microsoft Office Word</Application>
  <DocSecurity>0</DocSecurity>
  <Lines>29</Lines>
  <Paragraphs>8</Paragraphs>
  <ScaleCrop>false</ScaleCrop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prutskova</dc:creator>
  <cp:lastModifiedBy>prutskova</cp:lastModifiedBy>
  <cp:revision>2</cp:revision>
  <cp:lastPrinted>2014-10-01T08:49:00Z</cp:lastPrinted>
  <dcterms:created xsi:type="dcterms:W3CDTF">2014-09-30T12:51:00Z</dcterms:created>
  <dcterms:modified xsi:type="dcterms:W3CDTF">2014-10-01T08:50:00Z</dcterms:modified>
</cp:coreProperties>
</file>